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979AD7" w14:textId="77777777" w:rsidR="00D35065" w:rsidRPr="00D35065" w:rsidRDefault="00D35065" w:rsidP="00D35065">
      <w:pPr>
        <w:jc w:val="center"/>
        <w:rPr>
          <w:b/>
          <w:bCs/>
        </w:rPr>
      </w:pPr>
      <w:r w:rsidRPr="00D35065">
        <w:rPr>
          <w:b/>
          <w:bCs/>
        </w:rPr>
        <w:t>Privacy Statement – Dublin Central Mission</w:t>
      </w:r>
    </w:p>
    <w:p w14:paraId="7D549C6A" w14:textId="77777777" w:rsidR="00D35065" w:rsidRDefault="00D35065" w:rsidP="00D35065"/>
    <w:p w14:paraId="6F1C018B" w14:textId="6175C006" w:rsidR="00D35065" w:rsidRPr="00D35065" w:rsidRDefault="00D35065" w:rsidP="00D35065">
      <w:r w:rsidRPr="00D35065">
        <w:t>Dublin Central Mission CLG (“DCM”) is committed to protecting your personal data and respecting your privacy. This Privacy Statement explains how we collect, use, disclose, and safeguard your personal information when you visit our website or engage with our services, in compliance with the General Data Protection Regulation (EU) 2016/679 (GDPR) and the Data Protection Acts 1988–2018.</w:t>
      </w:r>
    </w:p>
    <w:p w14:paraId="7EAA866F" w14:textId="77777777" w:rsidR="00D35065" w:rsidRDefault="00D35065" w:rsidP="00D35065">
      <w:pPr>
        <w:rPr>
          <w:b/>
          <w:bCs/>
        </w:rPr>
      </w:pPr>
    </w:p>
    <w:p w14:paraId="207430BA" w14:textId="3201807A" w:rsidR="00D35065" w:rsidRPr="00D35065" w:rsidRDefault="00D35065" w:rsidP="00D35065">
      <w:pPr>
        <w:rPr>
          <w:b/>
          <w:bCs/>
        </w:rPr>
      </w:pPr>
      <w:r w:rsidRPr="00D35065">
        <w:rPr>
          <w:b/>
          <w:bCs/>
        </w:rPr>
        <w:t>1. Who We Are</w:t>
      </w:r>
    </w:p>
    <w:p w14:paraId="247E1388" w14:textId="57A62C6B" w:rsidR="00D35065" w:rsidRPr="00D35065" w:rsidRDefault="00D35065" w:rsidP="00D35065">
      <w:r w:rsidRPr="00D35065">
        <w:t>Dublin Central Mission CLG is a registered charity in Ireland providing residential, health, housing, and social care services.</w:t>
      </w:r>
      <w:r w:rsidRPr="00D35065">
        <w:br/>
      </w:r>
      <w:r w:rsidRPr="00D35065">
        <w:br/>
        <w:t>Registered Office:</w:t>
      </w:r>
      <w:r w:rsidRPr="00D35065">
        <w:br/>
        <w:t>Mount Tabor, Sandymount Green, Dublin 4, D04 YT68</w:t>
      </w:r>
      <w:r w:rsidRPr="00D35065">
        <w:br/>
      </w:r>
      <w:r w:rsidRPr="00D35065">
        <w:br/>
      </w:r>
      <w:r w:rsidR="00F64952" w:rsidRPr="00F64952">
        <w:t>Dublin Central Mission CLG is the Data Controller for personal data processed in connection with its services, operations, and website.</w:t>
      </w:r>
    </w:p>
    <w:p w14:paraId="2B581885" w14:textId="77777777" w:rsidR="00D35065" w:rsidRDefault="00D35065" w:rsidP="00D35065">
      <w:pPr>
        <w:rPr>
          <w:b/>
          <w:bCs/>
        </w:rPr>
      </w:pPr>
    </w:p>
    <w:p w14:paraId="13C01895" w14:textId="6EF4406A" w:rsidR="00D35065" w:rsidRPr="00D35065" w:rsidRDefault="00D35065" w:rsidP="00D35065">
      <w:pPr>
        <w:rPr>
          <w:b/>
          <w:bCs/>
        </w:rPr>
      </w:pPr>
      <w:r w:rsidRPr="00D35065">
        <w:rPr>
          <w:b/>
          <w:bCs/>
        </w:rPr>
        <w:t>2. What Information We Collect</w:t>
      </w:r>
    </w:p>
    <w:p w14:paraId="4B7BCD3E" w14:textId="77777777" w:rsidR="00D35065" w:rsidRPr="00D35065" w:rsidRDefault="00D35065" w:rsidP="00D35065">
      <w:r w:rsidRPr="00D35065">
        <w:t>We collect personal data in the following ways:</w:t>
      </w:r>
      <w:r w:rsidRPr="00D35065">
        <w:br/>
      </w:r>
      <w:r w:rsidRPr="00D35065">
        <w:br/>
        <w:t>- Website usage data (IP address, browser type, device type, pages visited, analytics data)</w:t>
      </w:r>
      <w:r w:rsidRPr="00D35065">
        <w:br/>
        <w:t>- Information submitted via contact forms (name, email address, phone number, message content)</w:t>
      </w:r>
      <w:r w:rsidRPr="00D35065">
        <w:br/>
        <w:t>- Recruitment enquiries and applications submitted online</w:t>
      </w:r>
      <w:r w:rsidRPr="00D35065">
        <w:br/>
        <w:t>- Service engagement or referral information</w:t>
      </w:r>
      <w:r w:rsidRPr="00D35065">
        <w:br/>
        <w:t>- Cookies and similar tracking technologies (see Section 6)</w:t>
      </w:r>
    </w:p>
    <w:p w14:paraId="4E0CCA83" w14:textId="77777777" w:rsidR="00D35065" w:rsidRDefault="00D35065" w:rsidP="00D35065">
      <w:pPr>
        <w:rPr>
          <w:b/>
          <w:bCs/>
        </w:rPr>
      </w:pPr>
    </w:p>
    <w:p w14:paraId="677D9771" w14:textId="6DB18373" w:rsidR="00D35065" w:rsidRPr="00D35065" w:rsidRDefault="00D35065" w:rsidP="00D35065">
      <w:pPr>
        <w:rPr>
          <w:b/>
          <w:bCs/>
        </w:rPr>
      </w:pPr>
      <w:r w:rsidRPr="00D35065">
        <w:rPr>
          <w:b/>
          <w:bCs/>
        </w:rPr>
        <w:t>3. How We Use Your Information</w:t>
      </w:r>
    </w:p>
    <w:p w14:paraId="5827B4AC" w14:textId="77777777" w:rsidR="00D35065" w:rsidRPr="00D35065" w:rsidRDefault="00D35065" w:rsidP="00D35065">
      <w:r w:rsidRPr="00D35065">
        <w:t>Your personal data may be used to:</w:t>
      </w:r>
      <w:r w:rsidRPr="00D35065">
        <w:br/>
      </w:r>
      <w:r w:rsidRPr="00D35065">
        <w:br/>
        <w:t>- Respond to enquiries and provide requested information</w:t>
      </w:r>
      <w:r w:rsidRPr="00D35065">
        <w:br/>
        <w:t>- Manage recruitment and employment processes</w:t>
      </w:r>
      <w:r w:rsidRPr="00D35065">
        <w:br/>
        <w:t>- Support delivery of services</w:t>
      </w:r>
      <w:r w:rsidRPr="00D35065">
        <w:br/>
        <w:t>- Improve website performance and user experience</w:t>
      </w:r>
      <w:r w:rsidRPr="00D35065">
        <w:br/>
        <w:t>- Ensure website security and prevent misuse</w:t>
      </w:r>
      <w:r w:rsidRPr="00D35065">
        <w:br/>
        <w:t>- Comply with legal and regulatory obligations</w:t>
      </w:r>
    </w:p>
    <w:p w14:paraId="38DF850C" w14:textId="77777777" w:rsidR="00D35065" w:rsidRDefault="00D35065" w:rsidP="00D35065">
      <w:pPr>
        <w:rPr>
          <w:b/>
          <w:bCs/>
        </w:rPr>
      </w:pPr>
    </w:p>
    <w:p w14:paraId="064B1689" w14:textId="5BC1E79E" w:rsidR="00D35065" w:rsidRPr="00D35065" w:rsidRDefault="00D35065" w:rsidP="00D35065">
      <w:pPr>
        <w:rPr>
          <w:b/>
          <w:bCs/>
        </w:rPr>
      </w:pPr>
      <w:r w:rsidRPr="00D35065">
        <w:rPr>
          <w:b/>
          <w:bCs/>
        </w:rPr>
        <w:t>4. Legal Basis for Processing</w:t>
      </w:r>
    </w:p>
    <w:p w14:paraId="09AC3667" w14:textId="77777777" w:rsidR="00D35065" w:rsidRPr="00D35065" w:rsidRDefault="00D35065" w:rsidP="00D35065">
      <w:r w:rsidRPr="00D35065">
        <w:t>We process personal data under one or more of the following legal bases:</w:t>
      </w:r>
      <w:r w:rsidRPr="00D35065">
        <w:br/>
      </w:r>
      <w:r w:rsidRPr="00D35065">
        <w:br/>
      </w:r>
      <w:r w:rsidRPr="00D35065">
        <w:lastRenderedPageBreak/>
        <w:t>- Article 6(1)(a) GDPR – Consent (e.g., optional cookies or marketing)</w:t>
      </w:r>
      <w:r w:rsidRPr="00D35065">
        <w:br/>
        <w:t>- Article 6(1)(b) GDPR – Contract (where processing is necessary for service provision)</w:t>
      </w:r>
      <w:r w:rsidRPr="00D35065">
        <w:br/>
        <w:t>- Article 6(1)(c) GDPR – Legal obligation</w:t>
      </w:r>
      <w:r w:rsidRPr="00D35065">
        <w:br/>
        <w:t>- Article 6(1)(f) GDPR – Legitimate interests (e.g., website security, service improvement)</w:t>
      </w:r>
      <w:r w:rsidRPr="00D35065">
        <w:br/>
      </w:r>
      <w:r w:rsidRPr="00D35065">
        <w:br/>
        <w:t>Where special category data is processed in connection with service engagement, processing is carried out under:</w:t>
      </w:r>
      <w:r w:rsidRPr="00D35065">
        <w:br/>
        <w:t>- Article 9(2)(h) GDPR – Provision of health or social care</w:t>
      </w:r>
      <w:r w:rsidRPr="00D35065">
        <w:br/>
        <w:t>- Article 9(2)(g) GDPR – Substantial public interest (where safeguarding applies)</w:t>
      </w:r>
    </w:p>
    <w:p w14:paraId="2EAFBC79" w14:textId="77777777" w:rsidR="00D35065" w:rsidRDefault="00D35065" w:rsidP="00D35065">
      <w:r w:rsidRPr="00D35065">
        <w:t>Where consent is relied upon, you may withdraw your consent at any time.</w:t>
      </w:r>
    </w:p>
    <w:p w14:paraId="6AE70FBD" w14:textId="77777777" w:rsidR="005D62C5" w:rsidRDefault="005D62C5" w:rsidP="00D35065"/>
    <w:p w14:paraId="4FE097CB" w14:textId="0AD57A34" w:rsidR="005D62C5" w:rsidRPr="00D35065" w:rsidRDefault="005D62C5" w:rsidP="00D35065">
      <w:r w:rsidRPr="005D62C5">
        <w:t>Where processing is based on legitimate interests, we ensure that such processing is necessary and proportionate and does not override your fundamental rights and freedoms</w:t>
      </w:r>
      <w:r>
        <w:t>.</w:t>
      </w:r>
    </w:p>
    <w:p w14:paraId="00291A54" w14:textId="77777777" w:rsidR="00D35065" w:rsidRDefault="00D35065" w:rsidP="00D35065">
      <w:pPr>
        <w:rPr>
          <w:b/>
          <w:bCs/>
        </w:rPr>
      </w:pPr>
    </w:p>
    <w:p w14:paraId="62CA4A9C" w14:textId="77777777" w:rsidR="00F64952" w:rsidRPr="00F64952" w:rsidRDefault="00F64952" w:rsidP="00F64952">
      <w:pPr>
        <w:rPr>
          <w:b/>
          <w:bCs/>
          <w:lang w:val="en-GB"/>
        </w:rPr>
      </w:pPr>
      <w:r>
        <w:rPr>
          <w:b/>
          <w:bCs/>
        </w:rPr>
        <w:t xml:space="preserve">5. </w:t>
      </w:r>
      <w:r w:rsidRPr="00F64952">
        <w:rPr>
          <w:b/>
          <w:bCs/>
          <w:lang w:val="en-GB"/>
        </w:rPr>
        <w:t>Processing of Health and Social Care Data</w:t>
      </w:r>
    </w:p>
    <w:p w14:paraId="059D3577" w14:textId="3A32C554" w:rsidR="00F64952" w:rsidRPr="00F64952" w:rsidRDefault="00F64952" w:rsidP="00F64952">
      <w:pPr>
        <w:rPr>
          <w:lang w:val="en-GB"/>
        </w:rPr>
      </w:pPr>
      <w:r w:rsidRPr="00F64952">
        <w:rPr>
          <w:lang w:val="en-GB"/>
        </w:rPr>
        <w:t>Where personal data is processed in connection with the provision of health and social care services, including residential care, such processing is carried out under Article 6(1)(b), (c), and (e) GDPR and Article 9(2)(h) GDPR.</w:t>
      </w:r>
    </w:p>
    <w:p w14:paraId="7B18D431" w14:textId="77777777" w:rsidR="00F64952" w:rsidRPr="00F64952" w:rsidRDefault="00F64952" w:rsidP="00F64952">
      <w:pPr>
        <w:rPr>
          <w:lang w:val="en-GB"/>
        </w:rPr>
      </w:pPr>
      <w:r w:rsidRPr="00F64952">
        <w:rPr>
          <w:lang w:val="en-GB"/>
        </w:rPr>
        <w:t>This processing is necessary to provide safe and effective care, maintain accurate clinical records, and comply with legal and regulatory obligations. Such processing is not based on consent.</w:t>
      </w:r>
    </w:p>
    <w:p w14:paraId="70FA00FF" w14:textId="77777777" w:rsidR="00F64952" w:rsidRDefault="00F64952" w:rsidP="00D35065">
      <w:pPr>
        <w:rPr>
          <w:b/>
          <w:bCs/>
        </w:rPr>
      </w:pPr>
    </w:p>
    <w:p w14:paraId="26DE4A7F" w14:textId="638D82FC" w:rsidR="00D35065" w:rsidRPr="00D35065" w:rsidRDefault="00F64952" w:rsidP="00D35065">
      <w:pPr>
        <w:rPr>
          <w:b/>
          <w:bCs/>
        </w:rPr>
      </w:pPr>
      <w:r>
        <w:rPr>
          <w:b/>
          <w:bCs/>
        </w:rPr>
        <w:t>6</w:t>
      </w:r>
      <w:r w:rsidR="00D35065" w:rsidRPr="00D35065">
        <w:rPr>
          <w:b/>
          <w:bCs/>
        </w:rPr>
        <w:t>. Sharing Your Information</w:t>
      </w:r>
    </w:p>
    <w:p w14:paraId="037357A8" w14:textId="77777777" w:rsidR="00F64952" w:rsidRPr="00F64952" w:rsidRDefault="00D35065" w:rsidP="00F64952">
      <w:pPr>
        <w:rPr>
          <w:lang w:val="en-GB"/>
        </w:rPr>
      </w:pPr>
      <w:r w:rsidRPr="00D35065">
        <w:t>We may share personal data with:</w:t>
      </w:r>
      <w:r w:rsidRPr="00D35065">
        <w:br/>
      </w:r>
      <w:r w:rsidRPr="00D35065">
        <w:br/>
        <w:t>- Healthcare and social care professionals (where relevant)</w:t>
      </w:r>
      <w:r w:rsidRPr="00D35065">
        <w:br/>
        <w:t>- Regulatory authorities and government bodies</w:t>
      </w:r>
      <w:r w:rsidRPr="00D35065">
        <w:br/>
        <w:t>- IT and website hosting providers acting as Data Processors under Article 28 GDPR agreements</w:t>
      </w:r>
      <w:r w:rsidRPr="00D35065">
        <w:br/>
        <w:t>- Professional advisers (e.g., legal, audit)</w:t>
      </w:r>
      <w:r w:rsidRPr="00D35065">
        <w:br/>
      </w:r>
      <w:r w:rsidRPr="00D35065">
        <w:br/>
      </w:r>
      <w:r w:rsidR="00F64952" w:rsidRPr="00F64952">
        <w:rPr>
          <w:lang w:val="en-GB"/>
        </w:rPr>
        <w:t>In certain circumstances, personal data may be transferred outside the European Economic Area (EEA), for example where we use service providers or systems that operate internationally.</w:t>
      </w:r>
    </w:p>
    <w:p w14:paraId="38DCAA20" w14:textId="78D41BA6" w:rsidR="00D35065" w:rsidRPr="00F64952" w:rsidRDefault="00F64952" w:rsidP="00D35065">
      <w:pPr>
        <w:rPr>
          <w:lang w:val="en-GB"/>
        </w:rPr>
      </w:pPr>
      <w:r w:rsidRPr="00F64952">
        <w:rPr>
          <w:lang w:val="en-GB"/>
        </w:rPr>
        <w:t>Where such transfers occur, we ensure that appropriate safeguards are in place, including reliance on adequacy decisions issued by the European Commission or the use of Standard Contractual Clauses.</w:t>
      </w:r>
    </w:p>
    <w:p w14:paraId="138A471F" w14:textId="77777777" w:rsidR="00D35065" w:rsidRDefault="00D35065" w:rsidP="00D35065">
      <w:pPr>
        <w:rPr>
          <w:b/>
          <w:bCs/>
        </w:rPr>
      </w:pPr>
    </w:p>
    <w:p w14:paraId="04776C1D" w14:textId="2526117F" w:rsidR="00D35065" w:rsidRPr="00D35065" w:rsidRDefault="00F64952" w:rsidP="00D35065">
      <w:pPr>
        <w:rPr>
          <w:b/>
          <w:bCs/>
        </w:rPr>
      </w:pPr>
      <w:r>
        <w:rPr>
          <w:b/>
          <w:bCs/>
        </w:rPr>
        <w:t>7</w:t>
      </w:r>
      <w:r w:rsidR="00D35065" w:rsidRPr="00D35065">
        <w:rPr>
          <w:b/>
          <w:bCs/>
        </w:rPr>
        <w:t>. Cookies and Website Tracking</w:t>
      </w:r>
    </w:p>
    <w:p w14:paraId="747B49E2" w14:textId="77777777" w:rsidR="00D35065" w:rsidRPr="00D35065" w:rsidRDefault="00D35065" w:rsidP="00D35065">
      <w:r w:rsidRPr="00D35065">
        <w:lastRenderedPageBreak/>
        <w:t>We use cookies and similar technologies to enhance your experience.</w:t>
      </w:r>
      <w:r w:rsidRPr="00D35065">
        <w:br/>
      </w:r>
      <w:r w:rsidRPr="00D35065">
        <w:br/>
        <w:t>- Essential cookies: Necessary for website functionality</w:t>
      </w:r>
      <w:r w:rsidRPr="00D35065">
        <w:br/>
        <w:t>- Analytics cookies: Used to understand website usage and improve performance</w:t>
      </w:r>
      <w:r w:rsidRPr="00D35065">
        <w:br/>
        <w:t>- Preference cookies: Remember user settings</w:t>
      </w:r>
      <w:r w:rsidRPr="00D35065">
        <w:br/>
      </w:r>
      <w:r w:rsidRPr="00D35065">
        <w:br/>
        <w:t>Non-essential cookies are deployed only with your consent via our cookie consent tool. You may manage cookie preferences through your browser settings.</w:t>
      </w:r>
    </w:p>
    <w:p w14:paraId="6BA80E23" w14:textId="77777777" w:rsidR="00D35065" w:rsidRDefault="00D35065" w:rsidP="00D35065">
      <w:pPr>
        <w:rPr>
          <w:b/>
          <w:bCs/>
        </w:rPr>
      </w:pPr>
    </w:p>
    <w:p w14:paraId="38CE4988" w14:textId="20D4D596" w:rsidR="00D35065" w:rsidRPr="00D35065" w:rsidRDefault="00F64952" w:rsidP="00D35065">
      <w:pPr>
        <w:rPr>
          <w:b/>
          <w:bCs/>
        </w:rPr>
      </w:pPr>
      <w:r>
        <w:rPr>
          <w:b/>
          <w:bCs/>
        </w:rPr>
        <w:t>8</w:t>
      </w:r>
      <w:r w:rsidR="00D35065" w:rsidRPr="00D35065">
        <w:rPr>
          <w:b/>
          <w:bCs/>
        </w:rPr>
        <w:t>. Data Retention</w:t>
      </w:r>
    </w:p>
    <w:p w14:paraId="5CE7A592" w14:textId="53348FF9" w:rsidR="00D35065" w:rsidRDefault="00D35065" w:rsidP="00D35065">
      <w:r w:rsidRPr="00D35065">
        <w:t>We retain website-related personal data only for as long as necessary:</w:t>
      </w:r>
      <w:r w:rsidRPr="00D35065">
        <w:br/>
      </w:r>
      <w:r w:rsidRPr="00D35065">
        <w:br/>
        <w:t>- Contact form enquiries: Typically retained for up to 12 months</w:t>
      </w:r>
      <w:r w:rsidRPr="00D35065">
        <w:br/>
        <w:t>- Recruitment enquiries: 12 months unless application progresses</w:t>
      </w:r>
      <w:r w:rsidRPr="00D35065">
        <w:br/>
        <w:t>- Analytics data: Retained in line with provider settings</w:t>
      </w:r>
    </w:p>
    <w:p w14:paraId="2006EEDF" w14:textId="77777777" w:rsidR="00F64952" w:rsidRDefault="00F64952" w:rsidP="00D35065"/>
    <w:p w14:paraId="2CA8A0F9" w14:textId="5E7B1794" w:rsidR="00F64952" w:rsidRPr="00D35065" w:rsidRDefault="00F64952" w:rsidP="00D35065">
      <w:r w:rsidRPr="00F64952">
        <w:t>Where personal data relates to service provision, including healthcare services, retention periods are defined in DCM’s Data Retention Schedule</w:t>
      </w:r>
      <w:r>
        <w:t>.</w:t>
      </w:r>
    </w:p>
    <w:p w14:paraId="317B8B0D" w14:textId="77777777" w:rsidR="00D35065" w:rsidRDefault="00D35065" w:rsidP="00D35065">
      <w:pPr>
        <w:rPr>
          <w:b/>
          <w:bCs/>
        </w:rPr>
      </w:pPr>
    </w:p>
    <w:p w14:paraId="3DC7B099" w14:textId="0753601C" w:rsidR="00D35065" w:rsidRPr="00D35065" w:rsidRDefault="00F64952" w:rsidP="00D35065">
      <w:pPr>
        <w:rPr>
          <w:b/>
          <w:bCs/>
        </w:rPr>
      </w:pPr>
      <w:r>
        <w:rPr>
          <w:b/>
          <w:bCs/>
        </w:rPr>
        <w:t>9</w:t>
      </w:r>
      <w:r w:rsidR="00D35065" w:rsidRPr="00D35065">
        <w:rPr>
          <w:b/>
          <w:bCs/>
        </w:rPr>
        <w:t>. Your Data Protection Rights</w:t>
      </w:r>
    </w:p>
    <w:p w14:paraId="30CEC044" w14:textId="77777777" w:rsidR="00D35065" w:rsidRPr="00D35065" w:rsidRDefault="00D35065" w:rsidP="00D35065">
      <w:r w:rsidRPr="00D35065">
        <w:t>Under GDPR, you have the right to:</w:t>
      </w:r>
      <w:r w:rsidRPr="00D35065">
        <w:br/>
        <w:t>- Access your personal data</w:t>
      </w:r>
      <w:r w:rsidRPr="00D35065">
        <w:br/>
        <w:t>- Rectify inaccurate or incomplete data</w:t>
      </w:r>
      <w:r w:rsidRPr="00D35065">
        <w:br/>
        <w:t>- Request erasure (where legally applicable)</w:t>
      </w:r>
      <w:r w:rsidRPr="00D35065">
        <w:br/>
        <w:t>- Restrict processing</w:t>
      </w:r>
      <w:r w:rsidRPr="00D35065">
        <w:br/>
        <w:t>- Object to processing</w:t>
      </w:r>
      <w:r w:rsidRPr="00D35065">
        <w:br/>
        <w:t>- Data portability</w:t>
      </w:r>
      <w:r w:rsidRPr="00D35065">
        <w:br/>
        <w:t>- Withdraw consent (where processing is based on consent)</w:t>
      </w:r>
      <w:r w:rsidRPr="00D35065">
        <w:br/>
      </w:r>
      <w:r w:rsidRPr="00D35065">
        <w:br/>
        <w:t>You also have the right to lodge a complaint with the Data Protection Commission:</w:t>
      </w:r>
      <w:r w:rsidRPr="00D35065">
        <w:br/>
      </w:r>
      <w:r w:rsidRPr="00D35065">
        <w:br/>
        <w:t>Data Protection Commission</w:t>
      </w:r>
      <w:r w:rsidRPr="00D35065">
        <w:br/>
        <w:t>21 Fitzwilliam Square South</w:t>
      </w:r>
      <w:r w:rsidRPr="00D35065">
        <w:br/>
        <w:t>Dublin 2</w:t>
      </w:r>
      <w:r w:rsidRPr="00D35065">
        <w:br/>
        <w:t>Website: www.dataprotection.ie</w:t>
      </w:r>
    </w:p>
    <w:p w14:paraId="6341E953" w14:textId="77777777" w:rsidR="00D35065" w:rsidRDefault="00D35065" w:rsidP="00D35065">
      <w:pPr>
        <w:rPr>
          <w:b/>
          <w:bCs/>
        </w:rPr>
      </w:pPr>
    </w:p>
    <w:p w14:paraId="06B2ACA6" w14:textId="5343DCDC" w:rsidR="00D35065" w:rsidRPr="00D35065" w:rsidRDefault="00F64952" w:rsidP="00D35065">
      <w:pPr>
        <w:rPr>
          <w:b/>
          <w:bCs/>
        </w:rPr>
      </w:pPr>
      <w:r>
        <w:rPr>
          <w:b/>
          <w:bCs/>
        </w:rPr>
        <w:t>10</w:t>
      </w:r>
      <w:r w:rsidR="00D35065" w:rsidRPr="00D35065">
        <w:rPr>
          <w:b/>
          <w:bCs/>
        </w:rPr>
        <w:t>. Data Security</w:t>
      </w:r>
    </w:p>
    <w:p w14:paraId="0F961BC6" w14:textId="77777777" w:rsidR="00D35065" w:rsidRPr="00D35065" w:rsidRDefault="00D35065" w:rsidP="00D35065">
      <w:r w:rsidRPr="00D35065">
        <w:t>We implement appropriate technical and organisational measures to protect your personal data, including:</w:t>
      </w:r>
      <w:r w:rsidRPr="00D35065">
        <w:br/>
        <w:t>- Secure website hosting</w:t>
      </w:r>
      <w:r w:rsidRPr="00D35065">
        <w:br/>
        <w:t>- Encryption and access controls</w:t>
      </w:r>
      <w:r w:rsidRPr="00D35065">
        <w:br/>
      </w:r>
      <w:r w:rsidRPr="00D35065">
        <w:lastRenderedPageBreak/>
        <w:t>- Regular system monitoring and updates</w:t>
      </w:r>
      <w:r w:rsidRPr="00D35065">
        <w:br/>
        <w:t>- Staff training on data protection</w:t>
      </w:r>
    </w:p>
    <w:p w14:paraId="24000C4F" w14:textId="77777777" w:rsidR="00D35065" w:rsidRDefault="00D35065" w:rsidP="00D35065">
      <w:pPr>
        <w:rPr>
          <w:b/>
          <w:bCs/>
        </w:rPr>
      </w:pPr>
    </w:p>
    <w:p w14:paraId="0CB428A4" w14:textId="67C4B9C6" w:rsidR="00D35065" w:rsidRPr="00D35065" w:rsidRDefault="00D35065" w:rsidP="00D35065">
      <w:pPr>
        <w:rPr>
          <w:b/>
          <w:bCs/>
        </w:rPr>
      </w:pPr>
      <w:r w:rsidRPr="00D35065">
        <w:rPr>
          <w:b/>
          <w:bCs/>
        </w:rPr>
        <w:t>1</w:t>
      </w:r>
      <w:r w:rsidR="00F64952">
        <w:rPr>
          <w:b/>
          <w:bCs/>
        </w:rPr>
        <w:t>1</w:t>
      </w:r>
      <w:r w:rsidRPr="00D35065">
        <w:rPr>
          <w:b/>
          <w:bCs/>
        </w:rPr>
        <w:t>. Data Protection Officer</w:t>
      </w:r>
    </w:p>
    <w:p w14:paraId="7687C768" w14:textId="77777777" w:rsidR="00D35065" w:rsidRPr="00D35065" w:rsidRDefault="00D35065" w:rsidP="00D35065">
      <w:r w:rsidRPr="00D35065">
        <w:t>If you have questions about this Privacy Statement or how your data is handled, please contact:</w:t>
      </w:r>
      <w:r w:rsidRPr="00D35065">
        <w:br/>
      </w:r>
      <w:r w:rsidRPr="00D35065">
        <w:br/>
        <w:t>Radek Warchola</w:t>
      </w:r>
      <w:r w:rsidRPr="00D35065">
        <w:br/>
        <w:t>Data Protection Officer</w:t>
      </w:r>
      <w:r w:rsidRPr="00D35065">
        <w:br/>
        <w:t>Mount Tabor, Sandymount Green, Dublin 4</w:t>
      </w:r>
      <w:r w:rsidRPr="00D35065">
        <w:br/>
        <w:t>Email: radek.warchola@dublincentralmission.ie</w:t>
      </w:r>
      <w:r w:rsidRPr="00D35065">
        <w:br/>
        <w:t>Phone: +353 1 260 5772</w:t>
      </w:r>
    </w:p>
    <w:p w14:paraId="5A3688CF" w14:textId="77777777" w:rsidR="00D35065" w:rsidRDefault="00D35065" w:rsidP="00D35065">
      <w:pPr>
        <w:rPr>
          <w:b/>
          <w:bCs/>
        </w:rPr>
      </w:pPr>
    </w:p>
    <w:p w14:paraId="51F9EAF3" w14:textId="09EB80A2" w:rsidR="00D35065" w:rsidRPr="00D35065" w:rsidRDefault="00D35065" w:rsidP="00D35065">
      <w:pPr>
        <w:rPr>
          <w:b/>
          <w:bCs/>
        </w:rPr>
      </w:pPr>
      <w:r w:rsidRPr="00D35065">
        <w:rPr>
          <w:b/>
          <w:bCs/>
        </w:rPr>
        <w:t>1</w:t>
      </w:r>
      <w:r w:rsidR="00F64952">
        <w:rPr>
          <w:b/>
          <w:bCs/>
        </w:rPr>
        <w:t>2</w:t>
      </w:r>
      <w:r w:rsidRPr="00D35065">
        <w:rPr>
          <w:b/>
          <w:bCs/>
        </w:rPr>
        <w:t>. Updates to This Statement</w:t>
      </w:r>
    </w:p>
    <w:p w14:paraId="7BB74404" w14:textId="2F33BCA0" w:rsidR="00D35065" w:rsidRDefault="00D35065" w:rsidP="00D35065">
      <w:r w:rsidRPr="00D35065">
        <w:t>We may update this Privacy Statement from time to time. The latest version will always be available on our website and will include the revision date below.</w:t>
      </w:r>
      <w:r w:rsidRPr="00D35065">
        <w:br/>
      </w:r>
      <w:r w:rsidRPr="00D35065">
        <w:br/>
        <w:t xml:space="preserve">Last updated: </w:t>
      </w:r>
      <w:r w:rsidR="00F64952">
        <w:t>April</w:t>
      </w:r>
      <w:r w:rsidRPr="00D35065">
        <w:t xml:space="preserve"> 2026</w:t>
      </w:r>
    </w:p>
    <w:p w14:paraId="716A4251" w14:textId="69494E87" w:rsidR="001451F3" w:rsidRPr="0010540F" w:rsidRDefault="005D62C5" w:rsidP="0010540F">
      <w:r>
        <w:t>Next Review: April 2027</w:t>
      </w:r>
    </w:p>
    <w:sectPr w:rsidR="001451F3" w:rsidRPr="0010540F" w:rsidSect="00846F47">
      <w:headerReference w:type="default" r:id="rId8"/>
      <w:footerReference w:type="default" r:id="rId9"/>
      <w:pgSz w:w="11900" w:h="16840"/>
      <w:pgMar w:top="1440" w:right="1800" w:bottom="1440" w:left="1800" w:header="708" w:footer="35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EDCCC6" w14:textId="77777777" w:rsidR="00D2497C" w:rsidRDefault="00D2497C" w:rsidP="00AE059B">
      <w:r>
        <w:separator/>
      </w:r>
    </w:p>
  </w:endnote>
  <w:endnote w:type="continuationSeparator" w:id="0">
    <w:p w14:paraId="095877FE" w14:textId="77777777" w:rsidR="00D2497C" w:rsidRDefault="00D2497C" w:rsidP="00AE05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Edwardian Script ITC">
    <w:panose1 w:val="030303020407070D0804"/>
    <w:charset w:val="00"/>
    <w:family w:val="script"/>
    <w:pitch w:val="variable"/>
    <w:sig w:usb0="00000003" w:usb1="00000000" w:usb2="00000000" w:usb3="00000000" w:csb0="00000001" w:csb1="00000000"/>
  </w:font>
  <w:font w:name="Lucida Grande">
    <w:altName w:val="Segoe UI"/>
    <w:charset w:val="00"/>
    <w:family w:val="auto"/>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8EC72" w14:textId="77777777" w:rsidR="00A605B8" w:rsidRPr="00E92923" w:rsidRDefault="00A605B8" w:rsidP="00A605B8">
    <w:pPr>
      <w:pStyle w:val="NoSpacing"/>
      <w:jc w:val="center"/>
      <w:rPr>
        <w:b/>
        <w:bCs/>
        <w:sz w:val="16"/>
        <w:szCs w:val="16"/>
      </w:rPr>
    </w:pPr>
    <w:r w:rsidRPr="00E92923">
      <w:rPr>
        <w:b/>
        <w:bCs/>
        <w:sz w:val="16"/>
        <w:szCs w:val="16"/>
      </w:rPr>
      <w:t>Dublin Central Mission, Mount Tabor, Sandymount Green, Dublin 4 D04 YT68</w:t>
    </w:r>
  </w:p>
  <w:p w14:paraId="0043A3D7" w14:textId="77777777" w:rsidR="00A605B8" w:rsidRPr="0010540F" w:rsidRDefault="00A605B8" w:rsidP="00A605B8">
    <w:pPr>
      <w:pStyle w:val="NoSpacing"/>
      <w:jc w:val="center"/>
      <w:rPr>
        <w:b/>
        <w:bCs/>
        <w:sz w:val="16"/>
        <w:szCs w:val="16"/>
        <w:lang w:val="pt-BR"/>
      </w:rPr>
    </w:pPr>
    <w:r w:rsidRPr="0010540F">
      <w:rPr>
        <w:b/>
        <w:bCs/>
        <w:color w:val="365F91" w:themeColor="accent1" w:themeShade="BF"/>
        <w:sz w:val="16"/>
        <w:szCs w:val="16"/>
        <w:lang w:val="pt-BR"/>
      </w:rPr>
      <w:t>T</w:t>
    </w:r>
    <w:r w:rsidRPr="0010540F">
      <w:rPr>
        <w:b/>
        <w:bCs/>
        <w:sz w:val="16"/>
        <w:szCs w:val="16"/>
        <w:lang w:val="pt-BR"/>
      </w:rPr>
      <w:t xml:space="preserve"> +353 (1) 260 5766 </w:t>
    </w:r>
    <w:r w:rsidRPr="0010540F">
      <w:rPr>
        <w:b/>
        <w:bCs/>
        <w:color w:val="365F91" w:themeColor="accent1" w:themeShade="BF"/>
        <w:sz w:val="16"/>
        <w:szCs w:val="16"/>
        <w:lang w:val="pt-BR"/>
      </w:rPr>
      <w:t>F</w:t>
    </w:r>
    <w:r w:rsidRPr="0010540F">
      <w:rPr>
        <w:b/>
        <w:bCs/>
        <w:sz w:val="16"/>
        <w:szCs w:val="16"/>
        <w:lang w:val="pt-BR"/>
      </w:rPr>
      <w:t xml:space="preserve"> +353 (1) 2605786</w:t>
    </w:r>
    <w:r w:rsidRPr="0010540F">
      <w:rPr>
        <w:b/>
        <w:bCs/>
        <w:color w:val="365F91" w:themeColor="accent1" w:themeShade="BF"/>
        <w:sz w:val="16"/>
        <w:szCs w:val="16"/>
        <w:lang w:val="pt-BR"/>
      </w:rPr>
      <w:t xml:space="preserve"> E </w:t>
    </w:r>
    <w:r w:rsidRPr="0010540F">
      <w:rPr>
        <w:b/>
        <w:bCs/>
        <w:sz w:val="16"/>
        <w:szCs w:val="16"/>
        <w:lang w:val="pt-BR"/>
      </w:rPr>
      <w:t>info@dublincentralmission.ie</w:t>
    </w:r>
  </w:p>
  <w:p w14:paraId="3DF11B17" w14:textId="77777777" w:rsidR="00A605B8" w:rsidRPr="00261F27" w:rsidRDefault="00A605B8" w:rsidP="00A605B8">
    <w:pPr>
      <w:pStyle w:val="NoSpacing"/>
      <w:jc w:val="center"/>
      <w:rPr>
        <w:b/>
        <w:bCs/>
        <w:color w:val="365F91" w:themeColor="accent1" w:themeShade="BF"/>
        <w:sz w:val="16"/>
        <w:szCs w:val="16"/>
      </w:rPr>
    </w:pPr>
    <w:r w:rsidRPr="0010540F">
      <w:rPr>
        <w:b/>
        <w:bCs/>
        <w:color w:val="FF0000"/>
        <w:sz w:val="16"/>
        <w:szCs w:val="16"/>
        <w:lang w:val="pt-BR"/>
      </w:rPr>
      <w:t xml:space="preserve"> </w:t>
    </w:r>
    <w:r w:rsidRPr="00261F27">
      <w:rPr>
        <w:b/>
        <w:bCs/>
        <w:color w:val="365F91" w:themeColor="accent1" w:themeShade="BF"/>
        <w:sz w:val="16"/>
        <w:szCs w:val="16"/>
      </w:rPr>
      <w:t>www.dublincentralmission.ie</w:t>
    </w:r>
  </w:p>
  <w:p w14:paraId="65A90CBC" w14:textId="77777777" w:rsidR="00A605B8" w:rsidRPr="005833BF" w:rsidRDefault="00A605B8" w:rsidP="00A605B8">
    <w:pPr>
      <w:pStyle w:val="NoSpacing"/>
      <w:jc w:val="center"/>
      <w:rPr>
        <w:sz w:val="16"/>
        <w:szCs w:val="16"/>
      </w:rPr>
    </w:pPr>
  </w:p>
  <w:p w14:paraId="215A662F" w14:textId="7DB15C18" w:rsidR="00A605B8" w:rsidRPr="00174A0B" w:rsidRDefault="00A605B8" w:rsidP="00A605B8">
    <w:pPr>
      <w:pStyle w:val="Footer"/>
      <w:jc w:val="center"/>
      <w:rPr>
        <w:sz w:val="16"/>
        <w:szCs w:val="16"/>
      </w:rPr>
    </w:pPr>
    <w:r w:rsidRPr="00174A0B">
      <w:rPr>
        <w:sz w:val="16"/>
        <w:szCs w:val="16"/>
      </w:rPr>
      <w:t xml:space="preserve">Dublin Central Mission </w:t>
    </w:r>
    <w:r w:rsidR="00A50847">
      <w:rPr>
        <w:sz w:val="16"/>
        <w:szCs w:val="16"/>
      </w:rPr>
      <w:t>CL</w:t>
    </w:r>
    <w:r w:rsidR="007B2368">
      <w:rPr>
        <w:sz w:val="16"/>
        <w:szCs w:val="16"/>
      </w:rPr>
      <w:t>G</w:t>
    </w:r>
    <w:r w:rsidRPr="00174A0B">
      <w:rPr>
        <w:sz w:val="16"/>
        <w:szCs w:val="16"/>
      </w:rPr>
      <w:t xml:space="preserve"> Registered in Ireland No. 469649 Registered Charity No. 2000220/CHY 1473 Registered Office: Mount Tabor, Sandymount Green, Dublin 4 D04 YT68.</w:t>
    </w:r>
  </w:p>
  <w:p w14:paraId="240EE368" w14:textId="39F54E9C" w:rsidR="00A605B8" w:rsidRPr="00182C25" w:rsidRDefault="00A605B8" w:rsidP="00A605B8">
    <w:pPr>
      <w:pStyle w:val="Footer"/>
      <w:jc w:val="center"/>
      <w:rPr>
        <w:sz w:val="10"/>
        <w:szCs w:val="10"/>
      </w:rPr>
    </w:pPr>
    <w:r w:rsidRPr="00174A0B">
      <w:rPr>
        <w:sz w:val="16"/>
        <w:szCs w:val="16"/>
      </w:rPr>
      <w:t xml:space="preserve">Directors: Rev Dr Laurence Graham (chair), Stuart Ferguson, John Kingston, Ann Marie O’Grady, Trevor Holmes, Robert Wolfe, Ian Johnston, Angela Lyons, Niamh Carruthers, </w:t>
    </w:r>
    <w:r w:rsidR="007B2368">
      <w:rPr>
        <w:sz w:val="16"/>
        <w:szCs w:val="16"/>
      </w:rPr>
      <w:t xml:space="preserve">Eileen Dolan, </w:t>
    </w:r>
    <w:r w:rsidRPr="00174A0B">
      <w:rPr>
        <w:sz w:val="16"/>
        <w:szCs w:val="16"/>
      </w:rPr>
      <w:t>Tony O’Connor</w:t>
    </w:r>
  </w:p>
  <w:p w14:paraId="62CA2595" w14:textId="5F714825" w:rsidR="00AE059B" w:rsidRDefault="00AE059B" w:rsidP="0082608C">
    <w:pPr>
      <w:pStyle w:val="Footer"/>
      <w:ind w:right="-1056" w:hanging="127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CD2760" w14:textId="77777777" w:rsidR="00D2497C" w:rsidRDefault="00D2497C" w:rsidP="00AE059B">
      <w:r>
        <w:separator/>
      </w:r>
    </w:p>
  </w:footnote>
  <w:footnote w:type="continuationSeparator" w:id="0">
    <w:p w14:paraId="1032DBE8" w14:textId="77777777" w:rsidR="00D2497C" w:rsidRDefault="00D2497C" w:rsidP="00AE05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6CE889" w14:textId="70CBB72B" w:rsidR="00AE059B" w:rsidRDefault="00AB04F8" w:rsidP="00AB04F8">
    <w:pPr>
      <w:pStyle w:val="Header"/>
      <w:jc w:val="right"/>
    </w:pPr>
    <w:r>
      <w:rPr>
        <w:noProof/>
      </w:rPr>
      <w:drawing>
        <wp:inline distT="0" distB="0" distL="0" distR="0" wp14:anchorId="3E3CB84A" wp14:editId="04E639D5">
          <wp:extent cx="1218565" cy="990437"/>
          <wp:effectExtent l="0" t="0" r="635" b="635"/>
          <wp:docPr id="1" name="Picture 1" descr="A blue logo with a circle and a cro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logo with a circle and a cross&#10;&#10;Description automatically generated"/>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761" cy="1006852"/>
                  </a:xfrm>
                  <a:prstGeom prst="rect">
                    <a:avLst/>
                  </a:prstGeom>
                  <a:noFill/>
                  <a:ln>
                    <a:noFill/>
                  </a:ln>
                </pic:spPr>
              </pic:pic>
            </a:graphicData>
          </a:graphic>
        </wp:inline>
      </w:drawing>
    </w:r>
  </w:p>
  <w:p w14:paraId="6F21C448" w14:textId="77777777" w:rsidR="00AE059B" w:rsidRDefault="00AE059B" w:rsidP="00AE059B">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E3F7F"/>
    <w:multiLevelType w:val="hybridMultilevel"/>
    <w:tmpl w:val="DB0AB18A"/>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09495625"/>
    <w:multiLevelType w:val="hybridMultilevel"/>
    <w:tmpl w:val="1556C5D8"/>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E92255B"/>
    <w:multiLevelType w:val="hybridMultilevel"/>
    <w:tmpl w:val="A24490E4"/>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12FB6401"/>
    <w:multiLevelType w:val="hybridMultilevel"/>
    <w:tmpl w:val="A1C6B284"/>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14E13ACE"/>
    <w:multiLevelType w:val="hybridMultilevel"/>
    <w:tmpl w:val="8702C24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20800E86"/>
    <w:multiLevelType w:val="hybridMultilevel"/>
    <w:tmpl w:val="AEDA8670"/>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24D654B9"/>
    <w:multiLevelType w:val="hybridMultilevel"/>
    <w:tmpl w:val="286C316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2BA46631"/>
    <w:multiLevelType w:val="hybridMultilevel"/>
    <w:tmpl w:val="20F0D9D6"/>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2E215BB8"/>
    <w:multiLevelType w:val="hybridMultilevel"/>
    <w:tmpl w:val="CE24E464"/>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2F3F3B72"/>
    <w:multiLevelType w:val="hybridMultilevel"/>
    <w:tmpl w:val="707832FC"/>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358D211C"/>
    <w:multiLevelType w:val="singleLevel"/>
    <w:tmpl w:val="0809000B"/>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3E6F692D"/>
    <w:multiLevelType w:val="hybridMultilevel"/>
    <w:tmpl w:val="64D49734"/>
    <w:lvl w:ilvl="0" w:tplc="1809000D">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4D003032"/>
    <w:multiLevelType w:val="hybridMultilevel"/>
    <w:tmpl w:val="7AC201B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4EC634BF"/>
    <w:multiLevelType w:val="hybridMultilevel"/>
    <w:tmpl w:val="473E9DE2"/>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14" w15:restartNumberingAfterBreak="0">
    <w:nsid w:val="542F59D2"/>
    <w:multiLevelType w:val="hybridMultilevel"/>
    <w:tmpl w:val="FD1475A8"/>
    <w:lvl w:ilvl="0" w:tplc="D0F27EF4">
      <w:numFmt w:val="bullet"/>
      <w:lvlText w:val="-"/>
      <w:lvlJc w:val="left"/>
      <w:pPr>
        <w:ind w:left="720" w:hanging="360"/>
      </w:pPr>
      <w:rPr>
        <w:rFonts w:ascii="Calibri" w:eastAsiaTheme="minorEastAsia"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553B07E5"/>
    <w:multiLevelType w:val="hybridMultilevel"/>
    <w:tmpl w:val="7186AFD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58E33DBF"/>
    <w:multiLevelType w:val="hybridMultilevel"/>
    <w:tmpl w:val="44B8CB9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15:restartNumberingAfterBreak="0">
    <w:nsid w:val="69AB1FE9"/>
    <w:multiLevelType w:val="hybridMultilevel"/>
    <w:tmpl w:val="D1600AEA"/>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6ABB43EA"/>
    <w:multiLevelType w:val="hybridMultilevel"/>
    <w:tmpl w:val="35B23904"/>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754A76B2"/>
    <w:multiLevelType w:val="hybridMultilevel"/>
    <w:tmpl w:val="140C8C9C"/>
    <w:lvl w:ilvl="0" w:tplc="1809000F">
      <w:start w:val="1"/>
      <w:numFmt w:val="decimal"/>
      <w:lvlText w:val="%1."/>
      <w:lvlJc w:val="left"/>
      <w:pPr>
        <w:ind w:left="720" w:hanging="360"/>
      </w:pPr>
      <w:rPr>
        <w:rFonts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776121E8"/>
    <w:multiLevelType w:val="hybridMultilevel"/>
    <w:tmpl w:val="E3B081BA"/>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401489010">
    <w:abstractNumId w:val="10"/>
  </w:num>
  <w:num w:numId="2" w16cid:durableId="1327519333">
    <w:abstractNumId w:val="11"/>
  </w:num>
  <w:num w:numId="3" w16cid:durableId="986323473">
    <w:abstractNumId w:val="1"/>
  </w:num>
  <w:num w:numId="4" w16cid:durableId="116873753">
    <w:abstractNumId w:val="18"/>
  </w:num>
  <w:num w:numId="5" w16cid:durableId="1770199783">
    <w:abstractNumId w:val="20"/>
  </w:num>
  <w:num w:numId="6" w16cid:durableId="1871992656">
    <w:abstractNumId w:val="19"/>
  </w:num>
  <w:num w:numId="7" w16cid:durableId="1752236621">
    <w:abstractNumId w:val="5"/>
  </w:num>
  <w:num w:numId="8" w16cid:durableId="1452044461">
    <w:abstractNumId w:val="12"/>
  </w:num>
  <w:num w:numId="9" w16cid:durableId="795758128">
    <w:abstractNumId w:val="6"/>
  </w:num>
  <w:num w:numId="10" w16cid:durableId="1699968114">
    <w:abstractNumId w:val="7"/>
  </w:num>
  <w:num w:numId="11" w16cid:durableId="1959876034">
    <w:abstractNumId w:val="16"/>
  </w:num>
  <w:num w:numId="12" w16cid:durableId="1192063381">
    <w:abstractNumId w:val="15"/>
  </w:num>
  <w:num w:numId="13" w16cid:durableId="406148048">
    <w:abstractNumId w:val="17"/>
  </w:num>
  <w:num w:numId="14" w16cid:durableId="388967765">
    <w:abstractNumId w:val="14"/>
  </w:num>
  <w:num w:numId="15" w16cid:durableId="1265185207">
    <w:abstractNumId w:val="8"/>
  </w:num>
  <w:num w:numId="16" w16cid:durableId="705982800">
    <w:abstractNumId w:val="9"/>
  </w:num>
  <w:num w:numId="17" w16cid:durableId="214662040">
    <w:abstractNumId w:val="3"/>
  </w:num>
  <w:num w:numId="18" w16cid:durableId="934048755">
    <w:abstractNumId w:val="4"/>
  </w:num>
  <w:num w:numId="19" w16cid:durableId="697779875">
    <w:abstractNumId w:val="2"/>
  </w:num>
  <w:num w:numId="20" w16cid:durableId="1321808983">
    <w:abstractNumId w:val="0"/>
  </w:num>
  <w:num w:numId="21" w16cid:durableId="74071498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visionView w:inkAnnotation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7B5F"/>
    <w:rsid w:val="00004F6A"/>
    <w:rsid w:val="00006401"/>
    <w:rsid w:val="00006F84"/>
    <w:rsid w:val="00010003"/>
    <w:rsid w:val="00013A9B"/>
    <w:rsid w:val="0002284D"/>
    <w:rsid w:val="000260A6"/>
    <w:rsid w:val="00031F4C"/>
    <w:rsid w:val="00032C16"/>
    <w:rsid w:val="00037A1C"/>
    <w:rsid w:val="00040129"/>
    <w:rsid w:val="00043CFB"/>
    <w:rsid w:val="00045535"/>
    <w:rsid w:val="00047212"/>
    <w:rsid w:val="00051083"/>
    <w:rsid w:val="000510EC"/>
    <w:rsid w:val="0005134E"/>
    <w:rsid w:val="00054E5D"/>
    <w:rsid w:val="000557BE"/>
    <w:rsid w:val="00070CCA"/>
    <w:rsid w:val="00071015"/>
    <w:rsid w:val="00073404"/>
    <w:rsid w:val="00074B7F"/>
    <w:rsid w:val="00085783"/>
    <w:rsid w:val="00086E2B"/>
    <w:rsid w:val="00095EC4"/>
    <w:rsid w:val="000B0FBE"/>
    <w:rsid w:val="000C4592"/>
    <w:rsid w:val="000C69BE"/>
    <w:rsid w:val="000D198E"/>
    <w:rsid w:val="000D45C9"/>
    <w:rsid w:val="000D4EE1"/>
    <w:rsid w:val="000E5315"/>
    <w:rsid w:val="000F3EEA"/>
    <w:rsid w:val="000F7FEE"/>
    <w:rsid w:val="001028E7"/>
    <w:rsid w:val="0010540F"/>
    <w:rsid w:val="001069CD"/>
    <w:rsid w:val="00112014"/>
    <w:rsid w:val="00120103"/>
    <w:rsid w:val="00122341"/>
    <w:rsid w:val="00125F5F"/>
    <w:rsid w:val="0012634E"/>
    <w:rsid w:val="0012770B"/>
    <w:rsid w:val="0013471C"/>
    <w:rsid w:val="00134960"/>
    <w:rsid w:val="00135035"/>
    <w:rsid w:val="001451CC"/>
    <w:rsid w:val="001451F3"/>
    <w:rsid w:val="00151C41"/>
    <w:rsid w:val="0015334F"/>
    <w:rsid w:val="00160B28"/>
    <w:rsid w:val="0016267C"/>
    <w:rsid w:val="00165248"/>
    <w:rsid w:val="00167C35"/>
    <w:rsid w:val="0017295A"/>
    <w:rsid w:val="00184AFA"/>
    <w:rsid w:val="001853E0"/>
    <w:rsid w:val="00187AA0"/>
    <w:rsid w:val="00193F6D"/>
    <w:rsid w:val="001B028D"/>
    <w:rsid w:val="001C6365"/>
    <w:rsid w:val="001C6410"/>
    <w:rsid w:val="001C64DD"/>
    <w:rsid w:val="001C7CC7"/>
    <w:rsid w:val="001D10B0"/>
    <w:rsid w:val="001D1AEB"/>
    <w:rsid w:val="001D6D30"/>
    <w:rsid w:val="001D7294"/>
    <w:rsid w:val="001E1126"/>
    <w:rsid w:val="001E2835"/>
    <w:rsid w:val="001F56E7"/>
    <w:rsid w:val="001F70CD"/>
    <w:rsid w:val="002005E2"/>
    <w:rsid w:val="00200C9E"/>
    <w:rsid w:val="002022F1"/>
    <w:rsid w:val="00202DCB"/>
    <w:rsid w:val="00204BD6"/>
    <w:rsid w:val="00206330"/>
    <w:rsid w:val="002070BA"/>
    <w:rsid w:val="0021572B"/>
    <w:rsid w:val="002244C2"/>
    <w:rsid w:val="0025046B"/>
    <w:rsid w:val="00254FE4"/>
    <w:rsid w:val="002736BB"/>
    <w:rsid w:val="002758CA"/>
    <w:rsid w:val="00296040"/>
    <w:rsid w:val="002A2DC4"/>
    <w:rsid w:val="002A43EE"/>
    <w:rsid w:val="002B76CA"/>
    <w:rsid w:val="002C2181"/>
    <w:rsid w:val="002C4077"/>
    <w:rsid w:val="002C7055"/>
    <w:rsid w:val="002F1AA1"/>
    <w:rsid w:val="002F36EC"/>
    <w:rsid w:val="003042F8"/>
    <w:rsid w:val="00307B4E"/>
    <w:rsid w:val="00311DFB"/>
    <w:rsid w:val="00316656"/>
    <w:rsid w:val="00316C66"/>
    <w:rsid w:val="00333A33"/>
    <w:rsid w:val="00334A16"/>
    <w:rsid w:val="00342FEE"/>
    <w:rsid w:val="00357027"/>
    <w:rsid w:val="00362E0F"/>
    <w:rsid w:val="003748AD"/>
    <w:rsid w:val="00381F41"/>
    <w:rsid w:val="00385BB9"/>
    <w:rsid w:val="003977B1"/>
    <w:rsid w:val="003A13E9"/>
    <w:rsid w:val="003A4578"/>
    <w:rsid w:val="003C7D6D"/>
    <w:rsid w:val="003D0ED8"/>
    <w:rsid w:val="003D55DC"/>
    <w:rsid w:val="003E66CC"/>
    <w:rsid w:val="003F01C4"/>
    <w:rsid w:val="003F0775"/>
    <w:rsid w:val="003F2C12"/>
    <w:rsid w:val="004003A0"/>
    <w:rsid w:val="00412F24"/>
    <w:rsid w:val="00447DEF"/>
    <w:rsid w:val="0045091B"/>
    <w:rsid w:val="0045668A"/>
    <w:rsid w:val="00461088"/>
    <w:rsid w:val="00467B8A"/>
    <w:rsid w:val="00474FAE"/>
    <w:rsid w:val="004779CE"/>
    <w:rsid w:val="00480DB1"/>
    <w:rsid w:val="004844B5"/>
    <w:rsid w:val="004857D6"/>
    <w:rsid w:val="00487D4E"/>
    <w:rsid w:val="004900FB"/>
    <w:rsid w:val="00492A2A"/>
    <w:rsid w:val="004B070C"/>
    <w:rsid w:val="004B21FB"/>
    <w:rsid w:val="004B40B2"/>
    <w:rsid w:val="004C1489"/>
    <w:rsid w:val="004D1D5D"/>
    <w:rsid w:val="004D2BD3"/>
    <w:rsid w:val="004D39B4"/>
    <w:rsid w:val="004D5F5B"/>
    <w:rsid w:val="004D6ED1"/>
    <w:rsid w:val="004E049A"/>
    <w:rsid w:val="00500ECB"/>
    <w:rsid w:val="0050740F"/>
    <w:rsid w:val="00507B5F"/>
    <w:rsid w:val="005218EF"/>
    <w:rsid w:val="00524E3A"/>
    <w:rsid w:val="0052759A"/>
    <w:rsid w:val="00532C83"/>
    <w:rsid w:val="005374D2"/>
    <w:rsid w:val="00547D49"/>
    <w:rsid w:val="0055585E"/>
    <w:rsid w:val="00564BC1"/>
    <w:rsid w:val="0056538A"/>
    <w:rsid w:val="00566C55"/>
    <w:rsid w:val="005678A9"/>
    <w:rsid w:val="00572426"/>
    <w:rsid w:val="005729D4"/>
    <w:rsid w:val="00574914"/>
    <w:rsid w:val="005809CC"/>
    <w:rsid w:val="00587A35"/>
    <w:rsid w:val="005945A2"/>
    <w:rsid w:val="00594668"/>
    <w:rsid w:val="00594E0C"/>
    <w:rsid w:val="0059738E"/>
    <w:rsid w:val="005B2D4B"/>
    <w:rsid w:val="005B3EA2"/>
    <w:rsid w:val="005C013E"/>
    <w:rsid w:val="005D32FC"/>
    <w:rsid w:val="005D3BFF"/>
    <w:rsid w:val="005D62C5"/>
    <w:rsid w:val="005E291A"/>
    <w:rsid w:val="005E40F6"/>
    <w:rsid w:val="005E5A86"/>
    <w:rsid w:val="005F5103"/>
    <w:rsid w:val="00600603"/>
    <w:rsid w:val="0060219C"/>
    <w:rsid w:val="00604E7D"/>
    <w:rsid w:val="00605FC6"/>
    <w:rsid w:val="0060678A"/>
    <w:rsid w:val="006075A5"/>
    <w:rsid w:val="00611648"/>
    <w:rsid w:val="0061683F"/>
    <w:rsid w:val="00620A53"/>
    <w:rsid w:val="00620B15"/>
    <w:rsid w:val="00623590"/>
    <w:rsid w:val="006249C6"/>
    <w:rsid w:val="00624EC9"/>
    <w:rsid w:val="00626A52"/>
    <w:rsid w:val="00633D28"/>
    <w:rsid w:val="006367F9"/>
    <w:rsid w:val="0064081A"/>
    <w:rsid w:val="006431D4"/>
    <w:rsid w:val="0064344E"/>
    <w:rsid w:val="00656E6D"/>
    <w:rsid w:val="006608A8"/>
    <w:rsid w:val="00681570"/>
    <w:rsid w:val="00696BBB"/>
    <w:rsid w:val="006A3584"/>
    <w:rsid w:val="006B76A7"/>
    <w:rsid w:val="006B7AB5"/>
    <w:rsid w:val="006C134B"/>
    <w:rsid w:val="006C1DE7"/>
    <w:rsid w:val="006C4362"/>
    <w:rsid w:val="006D41F3"/>
    <w:rsid w:val="006D5339"/>
    <w:rsid w:val="006D6919"/>
    <w:rsid w:val="006F2487"/>
    <w:rsid w:val="006F288A"/>
    <w:rsid w:val="006F69ED"/>
    <w:rsid w:val="007014BB"/>
    <w:rsid w:val="00704820"/>
    <w:rsid w:val="00713AE2"/>
    <w:rsid w:val="00716F40"/>
    <w:rsid w:val="00723A16"/>
    <w:rsid w:val="00725E5E"/>
    <w:rsid w:val="007310CA"/>
    <w:rsid w:val="00735DEA"/>
    <w:rsid w:val="007506AF"/>
    <w:rsid w:val="00756112"/>
    <w:rsid w:val="007607E6"/>
    <w:rsid w:val="00764BBD"/>
    <w:rsid w:val="00767CFD"/>
    <w:rsid w:val="00783F65"/>
    <w:rsid w:val="007846ED"/>
    <w:rsid w:val="00784B21"/>
    <w:rsid w:val="00784BEA"/>
    <w:rsid w:val="00790354"/>
    <w:rsid w:val="00790FFC"/>
    <w:rsid w:val="00791259"/>
    <w:rsid w:val="00793E1B"/>
    <w:rsid w:val="00796B36"/>
    <w:rsid w:val="00797987"/>
    <w:rsid w:val="00797997"/>
    <w:rsid w:val="007A23D7"/>
    <w:rsid w:val="007B2368"/>
    <w:rsid w:val="007B49E9"/>
    <w:rsid w:val="007C290D"/>
    <w:rsid w:val="007E0863"/>
    <w:rsid w:val="007E23BE"/>
    <w:rsid w:val="007E58BB"/>
    <w:rsid w:val="007F26FE"/>
    <w:rsid w:val="00805C2E"/>
    <w:rsid w:val="00806604"/>
    <w:rsid w:val="00810407"/>
    <w:rsid w:val="00813085"/>
    <w:rsid w:val="008162A9"/>
    <w:rsid w:val="00817A0E"/>
    <w:rsid w:val="00820362"/>
    <w:rsid w:val="0082608C"/>
    <w:rsid w:val="0083599B"/>
    <w:rsid w:val="00837E94"/>
    <w:rsid w:val="00844847"/>
    <w:rsid w:val="00846D42"/>
    <w:rsid w:val="00846F47"/>
    <w:rsid w:val="008479A8"/>
    <w:rsid w:val="00847D45"/>
    <w:rsid w:val="0085198F"/>
    <w:rsid w:val="0085630E"/>
    <w:rsid w:val="00864967"/>
    <w:rsid w:val="008769BF"/>
    <w:rsid w:val="0088107D"/>
    <w:rsid w:val="0088534A"/>
    <w:rsid w:val="008915A1"/>
    <w:rsid w:val="0089459A"/>
    <w:rsid w:val="00894B7F"/>
    <w:rsid w:val="00895264"/>
    <w:rsid w:val="008A1F77"/>
    <w:rsid w:val="008A41E0"/>
    <w:rsid w:val="008A437F"/>
    <w:rsid w:val="008A4873"/>
    <w:rsid w:val="008A58C4"/>
    <w:rsid w:val="008A7100"/>
    <w:rsid w:val="008B1B32"/>
    <w:rsid w:val="008C785E"/>
    <w:rsid w:val="008E4E77"/>
    <w:rsid w:val="008E68A6"/>
    <w:rsid w:val="0090024C"/>
    <w:rsid w:val="0090466F"/>
    <w:rsid w:val="00914917"/>
    <w:rsid w:val="00917143"/>
    <w:rsid w:val="00924A3B"/>
    <w:rsid w:val="00935C94"/>
    <w:rsid w:val="00937A89"/>
    <w:rsid w:val="009412A6"/>
    <w:rsid w:val="0094197C"/>
    <w:rsid w:val="00946061"/>
    <w:rsid w:val="00947CFB"/>
    <w:rsid w:val="00961A36"/>
    <w:rsid w:val="00962E50"/>
    <w:rsid w:val="00973E98"/>
    <w:rsid w:val="009855B2"/>
    <w:rsid w:val="00985DEB"/>
    <w:rsid w:val="00987532"/>
    <w:rsid w:val="00990EF3"/>
    <w:rsid w:val="00996BB6"/>
    <w:rsid w:val="009B08CC"/>
    <w:rsid w:val="009B1EFA"/>
    <w:rsid w:val="009B4038"/>
    <w:rsid w:val="009B686A"/>
    <w:rsid w:val="009D1F09"/>
    <w:rsid w:val="009D249B"/>
    <w:rsid w:val="009D57BE"/>
    <w:rsid w:val="009E1408"/>
    <w:rsid w:val="009E5E67"/>
    <w:rsid w:val="009E601E"/>
    <w:rsid w:val="009F321E"/>
    <w:rsid w:val="009F33B0"/>
    <w:rsid w:val="009F5267"/>
    <w:rsid w:val="00A01D2E"/>
    <w:rsid w:val="00A021D9"/>
    <w:rsid w:val="00A0539D"/>
    <w:rsid w:val="00A246F2"/>
    <w:rsid w:val="00A261F8"/>
    <w:rsid w:val="00A31E48"/>
    <w:rsid w:val="00A345E9"/>
    <w:rsid w:val="00A42483"/>
    <w:rsid w:val="00A42A59"/>
    <w:rsid w:val="00A43373"/>
    <w:rsid w:val="00A44716"/>
    <w:rsid w:val="00A500E9"/>
    <w:rsid w:val="00A50847"/>
    <w:rsid w:val="00A52153"/>
    <w:rsid w:val="00A5342D"/>
    <w:rsid w:val="00A605B8"/>
    <w:rsid w:val="00A60D1D"/>
    <w:rsid w:val="00A75040"/>
    <w:rsid w:val="00A82094"/>
    <w:rsid w:val="00A858C8"/>
    <w:rsid w:val="00A9319C"/>
    <w:rsid w:val="00A95731"/>
    <w:rsid w:val="00AA4AA3"/>
    <w:rsid w:val="00AA7B1A"/>
    <w:rsid w:val="00AB04F8"/>
    <w:rsid w:val="00AB2F83"/>
    <w:rsid w:val="00AB65F8"/>
    <w:rsid w:val="00AC1834"/>
    <w:rsid w:val="00AC2E10"/>
    <w:rsid w:val="00AC3187"/>
    <w:rsid w:val="00AC6BA0"/>
    <w:rsid w:val="00AD5F93"/>
    <w:rsid w:val="00AD6BF0"/>
    <w:rsid w:val="00AD7452"/>
    <w:rsid w:val="00AE059B"/>
    <w:rsid w:val="00AE23DB"/>
    <w:rsid w:val="00AE2903"/>
    <w:rsid w:val="00AE3446"/>
    <w:rsid w:val="00AE668C"/>
    <w:rsid w:val="00AF50B2"/>
    <w:rsid w:val="00AF531F"/>
    <w:rsid w:val="00AF61AE"/>
    <w:rsid w:val="00AF7607"/>
    <w:rsid w:val="00B055C5"/>
    <w:rsid w:val="00B061AC"/>
    <w:rsid w:val="00B07E41"/>
    <w:rsid w:val="00B10F7B"/>
    <w:rsid w:val="00B11FB8"/>
    <w:rsid w:val="00B12998"/>
    <w:rsid w:val="00B1786A"/>
    <w:rsid w:val="00B2481A"/>
    <w:rsid w:val="00B24E25"/>
    <w:rsid w:val="00B37E4B"/>
    <w:rsid w:val="00B47121"/>
    <w:rsid w:val="00B51A71"/>
    <w:rsid w:val="00B55B42"/>
    <w:rsid w:val="00B6128E"/>
    <w:rsid w:val="00B621E4"/>
    <w:rsid w:val="00B627F3"/>
    <w:rsid w:val="00B63DCD"/>
    <w:rsid w:val="00B64C55"/>
    <w:rsid w:val="00B757CF"/>
    <w:rsid w:val="00B84722"/>
    <w:rsid w:val="00B85F74"/>
    <w:rsid w:val="00B87547"/>
    <w:rsid w:val="00B91B74"/>
    <w:rsid w:val="00B94A33"/>
    <w:rsid w:val="00BA4049"/>
    <w:rsid w:val="00BA51B8"/>
    <w:rsid w:val="00BA6A9D"/>
    <w:rsid w:val="00BB322A"/>
    <w:rsid w:val="00BB3E27"/>
    <w:rsid w:val="00BB4B74"/>
    <w:rsid w:val="00BB5378"/>
    <w:rsid w:val="00BB6CF9"/>
    <w:rsid w:val="00BC6702"/>
    <w:rsid w:val="00BC6710"/>
    <w:rsid w:val="00BD55CA"/>
    <w:rsid w:val="00BD7CC9"/>
    <w:rsid w:val="00BE0998"/>
    <w:rsid w:val="00BE1546"/>
    <w:rsid w:val="00BE5DE0"/>
    <w:rsid w:val="00BE7265"/>
    <w:rsid w:val="00BF142E"/>
    <w:rsid w:val="00BF3ABE"/>
    <w:rsid w:val="00BF6CC2"/>
    <w:rsid w:val="00BF7CF1"/>
    <w:rsid w:val="00C03C02"/>
    <w:rsid w:val="00C0533F"/>
    <w:rsid w:val="00C05A12"/>
    <w:rsid w:val="00C10FC7"/>
    <w:rsid w:val="00C202E2"/>
    <w:rsid w:val="00C23B5C"/>
    <w:rsid w:val="00C27D94"/>
    <w:rsid w:val="00C30524"/>
    <w:rsid w:val="00C356A1"/>
    <w:rsid w:val="00C3572C"/>
    <w:rsid w:val="00C40B5D"/>
    <w:rsid w:val="00C466D6"/>
    <w:rsid w:val="00C55658"/>
    <w:rsid w:val="00C666A7"/>
    <w:rsid w:val="00C71CD4"/>
    <w:rsid w:val="00C74058"/>
    <w:rsid w:val="00C761AD"/>
    <w:rsid w:val="00C77C63"/>
    <w:rsid w:val="00C82D13"/>
    <w:rsid w:val="00C8367D"/>
    <w:rsid w:val="00C85928"/>
    <w:rsid w:val="00C87F58"/>
    <w:rsid w:val="00C92480"/>
    <w:rsid w:val="00CA2293"/>
    <w:rsid w:val="00CB7B40"/>
    <w:rsid w:val="00CC267E"/>
    <w:rsid w:val="00CC27B2"/>
    <w:rsid w:val="00CC5F7B"/>
    <w:rsid w:val="00CD000D"/>
    <w:rsid w:val="00CD088D"/>
    <w:rsid w:val="00CD43AA"/>
    <w:rsid w:val="00CE5F40"/>
    <w:rsid w:val="00CE6EC8"/>
    <w:rsid w:val="00CF04CA"/>
    <w:rsid w:val="00D071F6"/>
    <w:rsid w:val="00D1467D"/>
    <w:rsid w:val="00D16CBB"/>
    <w:rsid w:val="00D16CF4"/>
    <w:rsid w:val="00D2497C"/>
    <w:rsid w:val="00D2512E"/>
    <w:rsid w:val="00D251B4"/>
    <w:rsid w:val="00D315F3"/>
    <w:rsid w:val="00D35065"/>
    <w:rsid w:val="00D35782"/>
    <w:rsid w:val="00D37138"/>
    <w:rsid w:val="00D3761E"/>
    <w:rsid w:val="00D40ABD"/>
    <w:rsid w:val="00D415BC"/>
    <w:rsid w:val="00D42C0A"/>
    <w:rsid w:val="00D44755"/>
    <w:rsid w:val="00D561B4"/>
    <w:rsid w:val="00D70217"/>
    <w:rsid w:val="00D71540"/>
    <w:rsid w:val="00D71CE4"/>
    <w:rsid w:val="00D901C6"/>
    <w:rsid w:val="00D90547"/>
    <w:rsid w:val="00D91EDB"/>
    <w:rsid w:val="00DA16AA"/>
    <w:rsid w:val="00DA1E6A"/>
    <w:rsid w:val="00DA502C"/>
    <w:rsid w:val="00DA5861"/>
    <w:rsid w:val="00DA5911"/>
    <w:rsid w:val="00DB16B2"/>
    <w:rsid w:val="00DB3D18"/>
    <w:rsid w:val="00DB5CD8"/>
    <w:rsid w:val="00DB654C"/>
    <w:rsid w:val="00DB66CB"/>
    <w:rsid w:val="00DC31E7"/>
    <w:rsid w:val="00DC6708"/>
    <w:rsid w:val="00DC73E3"/>
    <w:rsid w:val="00DC7883"/>
    <w:rsid w:val="00DD2DE7"/>
    <w:rsid w:val="00DD56E7"/>
    <w:rsid w:val="00DE4B9F"/>
    <w:rsid w:val="00DE5DA0"/>
    <w:rsid w:val="00DE71BF"/>
    <w:rsid w:val="00DE768D"/>
    <w:rsid w:val="00DF5799"/>
    <w:rsid w:val="00E01CF4"/>
    <w:rsid w:val="00E02350"/>
    <w:rsid w:val="00E05AE4"/>
    <w:rsid w:val="00E14CA3"/>
    <w:rsid w:val="00E2498B"/>
    <w:rsid w:val="00E3422A"/>
    <w:rsid w:val="00E41324"/>
    <w:rsid w:val="00E42C89"/>
    <w:rsid w:val="00E47E50"/>
    <w:rsid w:val="00E523E1"/>
    <w:rsid w:val="00E527AB"/>
    <w:rsid w:val="00E5767E"/>
    <w:rsid w:val="00E603A3"/>
    <w:rsid w:val="00E60D3D"/>
    <w:rsid w:val="00E64721"/>
    <w:rsid w:val="00E650F1"/>
    <w:rsid w:val="00E717B3"/>
    <w:rsid w:val="00E7588F"/>
    <w:rsid w:val="00E7615C"/>
    <w:rsid w:val="00E77EE5"/>
    <w:rsid w:val="00E83487"/>
    <w:rsid w:val="00E923CF"/>
    <w:rsid w:val="00EB5927"/>
    <w:rsid w:val="00EB6C67"/>
    <w:rsid w:val="00EC01E8"/>
    <w:rsid w:val="00EC0BFB"/>
    <w:rsid w:val="00EC1FC5"/>
    <w:rsid w:val="00EC54A3"/>
    <w:rsid w:val="00EE071B"/>
    <w:rsid w:val="00EE0DC6"/>
    <w:rsid w:val="00EE1C60"/>
    <w:rsid w:val="00EE401B"/>
    <w:rsid w:val="00EE5E1F"/>
    <w:rsid w:val="00EE6709"/>
    <w:rsid w:val="00EE6DAC"/>
    <w:rsid w:val="00EF0F6D"/>
    <w:rsid w:val="00EF6AEE"/>
    <w:rsid w:val="00EF78FD"/>
    <w:rsid w:val="00F015C8"/>
    <w:rsid w:val="00F0456F"/>
    <w:rsid w:val="00F05236"/>
    <w:rsid w:val="00F06C8E"/>
    <w:rsid w:val="00F07F17"/>
    <w:rsid w:val="00F33D83"/>
    <w:rsid w:val="00F63797"/>
    <w:rsid w:val="00F64952"/>
    <w:rsid w:val="00F763E9"/>
    <w:rsid w:val="00F81F7E"/>
    <w:rsid w:val="00F822F3"/>
    <w:rsid w:val="00F913BC"/>
    <w:rsid w:val="00F94C93"/>
    <w:rsid w:val="00F95509"/>
    <w:rsid w:val="00FA0AB2"/>
    <w:rsid w:val="00FA3E38"/>
    <w:rsid w:val="00FC0A3A"/>
    <w:rsid w:val="00FC176A"/>
    <w:rsid w:val="00FC1D18"/>
    <w:rsid w:val="00FC2D3B"/>
    <w:rsid w:val="00FC2D45"/>
    <w:rsid w:val="00FC2E50"/>
    <w:rsid w:val="00FC49A1"/>
    <w:rsid w:val="00FD4508"/>
    <w:rsid w:val="00FD5AA7"/>
    <w:rsid w:val="00FE2813"/>
    <w:rsid w:val="00FE34F3"/>
    <w:rsid w:val="00FF2D0E"/>
    <w:rsid w:val="00FF2E10"/>
    <w:rsid w:val="00FF320F"/>
    <w:rsid w:val="00FF436D"/>
    <w:rsid w:val="00FF7A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A33EC16"/>
  <w14:defaultImageDpi w14:val="330"/>
  <w15:docId w15:val="{455822B4-2D4A-47A5-9D49-63136008A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7B5F"/>
  </w:style>
  <w:style w:type="paragraph" w:styleId="Heading3">
    <w:name w:val="heading 3"/>
    <w:basedOn w:val="Normal"/>
    <w:next w:val="Normal"/>
    <w:link w:val="Heading3Char"/>
    <w:uiPriority w:val="9"/>
    <w:semiHidden/>
    <w:unhideWhenUsed/>
    <w:qFormat/>
    <w:rsid w:val="00F64952"/>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2"/>
    <w:basedOn w:val="Normal"/>
    <w:autoRedefine/>
    <w:qFormat/>
    <w:rsid w:val="00F913BC"/>
    <w:pPr>
      <w:spacing w:after="300"/>
      <w:contextualSpacing/>
    </w:pPr>
    <w:rPr>
      <w:rFonts w:ascii="Edwardian Script ITC" w:eastAsia="Times New Roman" w:hAnsi="Edwardian Script ITC" w:cs="Times New Roman"/>
      <w:color w:val="17365D"/>
      <w:spacing w:val="5"/>
      <w:kern w:val="28"/>
      <w:sz w:val="72"/>
      <w:szCs w:val="52"/>
    </w:rPr>
  </w:style>
  <w:style w:type="paragraph" w:styleId="Header">
    <w:name w:val="header"/>
    <w:basedOn w:val="Normal"/>
    <w:link w:val="HeaderChar"/>
    <w:uiPriority w:val="99"/>
    <w:unhideWhenUsed/>
    <w:rsid w:val="00AE059B"/>
    <w:pPr>
      <w:tabs>
        <w:tab w:val="center" w:pos="4320"/>
        <w:tab w:val="right" w:pos="8640"/>
      </w:tabs>
    </w:pPr>
  </w:style>
  <w:style w:type="character" w:customStyle="1" w:styleId="HeaderChar">
    <w:name w:val="Header Char"/>
    <w:basedOn w:val="DefaultParagraphFont"/>
    <w:link w:val="Header"/>
    <w:uiPriority w:val="99"/>
    <w:rsid w:val="00AE059B"/>
  </w:style>
  <w:style w:type="paragraph" w:styleId="Footer">
    <w:name w:val="footer"/>
    <w:basedOn w:val="Normal"/>
    <w:link w:val="FooterChar"/>
    <w:uiPriority w:val="99"/>
    <w:unhideWhenUsed/>
    <w:rsid w:val="00AE059B"/>
    <w:pPr>
      <w:tabs>
        <w:tab w:val="center" w:pos="4320"/>
        <w:tab w:val="right" w:pos="8640"/>
      </w:tabs>
    </w:pPr>
  </w:style>
  <w:style w:type="character" w:customStyle="1" w:styleId="FooterChar">
    <w:name w:val="Footer Char"/>
    <w:basedOn w:val="DefaultParagraphFont"/>
    <w:link w:val="Footer"/>
    <w:uiPriority w:val="99"/>
    <w:rsid w:val="00AE059B"/>
  </w:style>
  <w:style w:type="paragraph" w:styleId="BalloonText">
    <w:name w:val="Balloon Text"/>
    <w:basedOn w:val="Normal"/>
    <w:link w:val="BalloonTextChar"/>
    <w:uiPriority w:val="99"/>
    <w:semiHidden/>
    <w:unhideWhenUsed/>
    <w:rsid w:val="00AE059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E059B"/>
    <w:rPr>
      <w:rFonts w:ascii="Lucida Grande" w:hAnsi="Lucida Grande" w:cs="Lucida Grande"/>
      <w:sz w:val="18"/>
      <w:szCs w:val="18"/>
    </w:rPr>
  </w:style>
  <w:style w:type="paragraph" w:styleId="BlockText">
    <w:name w:val="Block Text"/>
    <w:basedOn w:val="Normal"/>
    <w:rsid w:val="001028E7"/>
    <w:pPr>
      <w:widowControl w:val="0"/>
      <w:spacing w:before="120" w:line="240" w:lineRule="atLeast"/>
      <w:ind w:left="357" w:right="720"/>
      <w:jc w:val="both"/>
    </w:pPr>
    <w:rPr>
      <w:rFonts w:ascii="Times New Roman" w:eastAsia="Times New Roman" w:hAnsi="Times New Roman" w:cs="Times New Roman"/>
      <w:sz w:val="22"/>
      <w:szCs w:val="20"/>
      <w:lang w:val="en-GB"/>
    </w:rPr>
  </w:style>
  <w:style w:type="table" w:styleId="TableGrid">
    <w:name w:val="Table Grid"/>
    <w:basedOn w:val="TableNormal"/>
    <w:uiPriority w:val="59"/>
    <w:rsid w:val="00B91B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E6709"/>
    <w:pPr>
      <w:ind w:left="720"/>
      <w:contextualSpacing/>
    </w:pPr>
  </w:style>
  <w:style w:type="character" w:styleId="Hyperlink">
    <w:name w:val="Hyperlink"/>
    <w:basedOn w:val="DefaultParagraphFont"/>
    <w:uiPriority w:val="99"/>
    <w:unhideWhenUsed/>
    <w:rsid w:val="00031F4C"/>
    <w:rPr>
      <w:color w:val="0563C1"/>
      <w:u w:val="single"/>
    </w:rPr>
  </w:style>
  <w:style w:type="paragraph" w:styleId="NoSpacing">
    <w:name w:val="No Spacing"/>
    <w:uiPriority w:val="1"/>
    <w:qFormat/>
    <w:rsid w:val="00A605B8"/>
    <w:rPr>
      <w:rFonts w:eastAsiaTheme="minorHAnsi"/>
      <w:sz w:val="22"/>
      <w:szCs w:val="22"/>
      <w:lang w:val="en-IE"/>
    </w:rPr>
  </w:style>
  <w:style w:type="character" w:styleId="UnresolvedMention">
    <w:name w:val="Unresolved Mention"/>
    <w:basedOn w:val="DefaultParagraphFont"/>
    <w:uiPriority w:val="99"/>
    <w:semiHidden/>
    <w:unhideWhenUsed/>
    <w:rsid w:val="00F07F17"/>
    <w:rPr>
      <w:color w:val="605E5C"/>
      <w:shd w:val="clear" w:color="auto" w:fill="E1DFDD"/>
    </w:rPr>
  </w:style>
  <w:style w:type="paragraph" w:styleId="Revision">
    <w:name w:val="Revision"/>
    <w:hidden/>
    <w:uiPriority w:val="99"/>
    <w:semiHidden/>
    <w:rsid w:val="00AE668C"/>
  </w:style>
  <w:style w:type="character" w:styleId="CommentReference">
    <w:name w:val="annotation reference"/>
    <w:basedOn w:val="DefaultParagraphFont"/>
    <w:uiPriority w:val="99"/>
    <w:semiHidden/>
    <w:unhideWhenUsed/>
    <w:rsid w:val="009412A6"/>
    <w:rPr>
      <w:sz w:val="16"/>
      <w:szCs w:val="16"/>
    </w:rPr>
  </w:style>
  <w:style w:type="paragraph" w:styleId="CommentText">
    <w:name w:val="annotation text"/>
    <w:basedOn w:val="Normal"/>
    <w:link w:val="CommentTextChar"/>
    <w:uiPriority w:val="99"/>
    <w:unhideWhenUsed/>
    <w:rsid w:val="009412A6"/>
    <w:rPr>
      <w:sz w:val="20"/>
      <w:szCs w:val="20"/>
    </w:rPr>
  </w:style>
  <w:style w:type="character" w:customStyle="1" w:styleId="CommentTextChar">
    <w:name w:val="Comment Text Char"/>
    <w:basedOn w:val="DefaultParagraphFont"/>
    <w:link w:val="CommentText"/>
    <w:uiPriority w:val="99"/>
    <w:rsid w:val="009412A6"/>
    <w:rPr>
      <w:sz w:val="20"/>
      <w:szCs w:val="20"/>
    </w:rPr>
  </w:style>
  <w:style w:type="paragraph" w:styleId="CommentSubject">
    <w:name w:val="annotation subject"/>
    <w:basedOn w:val="CommentText"/>
    <w:next w:val="CommentText"/>
    <w:link w:val="CommentSubjectChar"/>
    <w:uiPriority w:val="99"/>
    <w:semiHidden/>
    <w:unhideWhenUsed/>
    <w:rsid w:val="009412A6"/>
    <w:rPr>
      <w:b/>
      <w:bCs/>
    </w:rPr>
  </w:style>
  <w:style w:type="character" w:customStyle="1" w:styleId="CommentSubjectChar">
    <w:name w:val="Comment Subject Char"/>
    <w:basedOn w:val="CommentTextChar"/>
    <w:link w:val="CommentSubject"/>
    <w:uiPriority w:val="99"/>
    <w:semiHidden/>
    <w:rsid w:val="009412A6"/>
    <w:rPr>
      <w:b/>
      <w:bCs/>
      <w:sz w:val="20"/>
      <w:szCs w:val="20"/>
    </w:rPr>
  </w:style>
  <w:style w:type="paragraph" w:styleId="NormalWeb">
    <w:name w:val="Normal (Web)"/>
    <w:basedOn w:val="Normal"/>
    <w:uiPriority w:val="99"/>
    <w:semiHidden/>
    <w:unhideWhenUsed/>
    <w:rsid w:val="009D1F09"/>
    <w:pPr>
      <w:spacing w:before="100" w:beforeAutospacing="1" w:after="100" w:afterAutospacing="1"/>
    </w:pPr>
    <w:rPr>
      <w:rFonts w:ascii="Times New Roman" w:eastAsia="Times New Roman" w:hAnsi="Times New Roman" w:cs="Times New Roman"/>
      <w:lang w:val="en-IE" w:eastAsia="en-IE"/>
    </w:rPr>
  </w:style>
  <w:style w:type="character" w:customStyle="1" w:styleId="Heading3Char">
    <w:name w:val="Heading 3 Char"/>
    <w:basedOn w:val="DefaultParagraphFont"/>
    <w:link w:val="Heading3"/>
    <w:uiPriority w:val="9"/>
    <w:semiHidden/>
    <w:rsid w:val="00F64952"/>
    <w:rPr>
      <w:rFonts w:asciiTheme="majorHAnsi" w:eastAsiaTheme="majorEastAsia" w:hAnsiTheme="majorHAnsi" w:cstheme="majorBidi"/>
      <w:color w:val="243F60"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991844">
      <w:bodyDiv w:val="1"/>
      <w:marLeft w:val="0"/>
      <w:marRight w:val="0"/>
      <w:marTop w:val="0"/>
      <w:marBottom w:val="0"/>
      <w:divBdr>
        <w:top w:val="none" w:sz="0" w:space="0" w:color="auto"/>
        <w:left w:val="none" w:sz="0" w:space="0" w:color="auto"/>
        <w:bottom w:val="none" w:sz="0" w:space="0" w:color="auto"/>
        <w:right w:val="none" w:sz="0" w:space="0" w:color="auto"/>
      </w:divBdr>
    </w:div>
    <w:div w:id="251278285">
      <w:bodyDiv w:val="1"/>
      <w:marLeft w:val="0"/>
      <w:marRight w:val="0"/>
      <w:marTop w:val="0"/>
      <w:marBottom w:val="0"/>
      <w:divBdr>
        <w:top w:val="none" w:sz="0" w:space="0" w:color="auto"/>
        <w:left w:val="none" w:sz="0" w:space="0" w:color="auto"/>
        <w:bottom w:val="none" w:sz="0" w:space="0" w:color="auto"/>
        <w:right w:val="none" w:sz="0" w:space="0" w:color="auto"/>
      </w:divBdr>
    </w:div>
    <w:div w:id="767970780">
      <w:bodyDiv w:val="1"/>
      <w:marLeft w:val="0"/>
      <w:marRight w:val="0"/>
      <w:marTop w:val="0"/>
      <w:marBottom w:val="0"/>
      <w:divBdr>
        <w:top w:val="none" w:sz="0" w:space="0" w:color="auto"/>
        <w:left w:val="none" w:sz="0" w:space="0" w:color="auto"/>
        <w:bottom w:val="none" w:sz="0" w:space="0" w:color="auto"/>
        <w:right w:val="none" w:sz="0" w:space="0" w:color="auto"/>
      </w:divBdr>
    </w:div>
    <w:div w:id="808933950">
      <w:bodyDiv w:val="1"/>
      <w:marLeft w:val="0"/>
      <w:marRight w:val="0"/>
      <w:marTop w:val="0"/>
      <w:marBottom w:val="0"/>
      <w:divBdr>
        <w:top w:val="none" w:sz="0" w:space="0" w:color="auto"/>
        <w:left w:val="none" w:sz="0" w:space="0" w:color="auto"/>
        <w:bottom w:val="none" w:sz="0" w:space="0" w:color="auto"/>
        <w:right w:val="none" w:sz="0" w:space="0" w:color="auto"/>
      </w:divBdr>
    </w:div>
    <w:div w:id="1053387810">
      <w:bodyDiv w:val="1"/>
      <w:marLeft w:val="0"/>
      <w:marRight w:val="0"/>
      <w:marTop w:val="0"/>
      <w:marBottom w:val="0"/>
      <w:divBdr>
        <w:top w:val="none" w:sz="0" w:space="0" w:color="auto"/>
        <w:left w:val="none" w:sz="0" w:space="0" w:color="auto"/>
        <w:bottom w:val="none" w:sz="0" w:space="0" w:color="auto"/>
        <w:right w:val="none" w:sz="0" w:space="0" w:color="auto"/>
      </w:divBdr>
    </w:div>
    <w:div w:id="1242720747">
      <w:bodyDiv w:val="1"/>
      <w:marLeft w:val="0"/>
      <w:marRight w:val="0"/>
      <w:marTop w:val="0"/>
      <w:marBottom w:val="0"/>
      <w:divBdr>
        <w:top w:val="none" w:sz="0" w:space="0" w:color="auto"/>
        <w:left w:val="none" w:sz="0" w:space="0" w:color="auto"/>
        <w:bottom w:val="none" w:sz="0" w:space="0" w:color="auto"/>
        <w:right w:val="none" w:sz="0" w:space="0" w:color="auto"/>
      </w:divBdr>
    </w:div>
    <w:div w:id="1636132758">
      <w:bodyDiv w:val="1"/>
      <w:marLeft w:val="0"/>
      <w:marRight w:val="0"/>
      <w:marTop w:val="0"/>
      <w:marBottom w:val="0"/>
      <w:divBdr>
        <w:top w:val="none" w:sz="0" w:space="0" w:color="auto"/>
        <w:left w:val="none" w:sz="0" w:space="0" w:color="auto"/>
        <w:bottom w:val="none" w:sz="0" w:space="0" w:color="auto"/>
        <w:right w:val="none" w:sz="0" w:space="0" w:color="auto"/>
      </w:divBdr>
    </w:div>
    <w:div w:id="202200824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1384C7-70DD-4DA3-9169-EF98F175D3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855</Words>
  <Characters>4874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Suzanne Corcoran</dc:creator>
  <cp:keywords/>
  <dc:description/>
  <cp:lastModifiedBy>Radek Warchola</cp:lastModifiedBy>
  <cp:revision>5</cp:revision>
  <cp:lastPrinted>2024-03-21T11:46:00Z</cp:lastPrinted>
  <dcterms:created xsi:type="dcterms:W3CDTF">2026-02-11T10:15:00Z</dcterms:created>
  <dcterms:modified xsi:type="dcterms:W3CDTF">2026-04-04T09:36:00Z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eyhouseSiteID">
    <vt:lpwstr>C3F00014-30AC-4665-860D-E8C64380DC46</vt:lpwstr>
  </property>
  <property fmtid="{D5CDD505-2E9C-101B-9397-08002B2CF9AE}" pid="3" name="KeyhouseTrackReference">
    <vt:lpwstr>3244469</vt:lpwstr>
  </property>
  <property fmtid="{D5CDD505-2E9C-101B-9397-08002B2CF9AE}" pid="4" name="KeyhouseVersionNumber">
    <vt:lpwstr>1</vt:lpwstr>
  </property>
  <property fmtid="{D5CDD505-2E9C-101B-9397-08002B2CF9AE}" pid="5" name="KeyhouseMatterReference">
    <vt:lpwstr>004616/0001</vt:lpwstr>
  </property>
  <property fmtid="{D5CDD505-2E9C-101B-9397-08002B2CF9AE}" pid="6" name="KeyhouseFileLocation">
    <vt:lpwstr>\\OnAzure\client documents\004616\0001\Mary Rogan ltr 22_11_24 tracked_3244469.docx</vt:lpwstr>
  </property>
</Properties>
</file>